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34" w:rsidRDefault="00045B91" w:rsidP="00A66734">
      <w:pPr>
        <w:jc w:val="center"/>
      </w:pPr>
      <w:r>
        <w:t xml:space="preserve">EEB 698 </w:t>
      </w:r>
      <w:proofErr w:type="gramStart"/>
      <w:r>
        <w:t>-  Fall</w:t>
      </w:r>
      <w:proofErr w:type="gramEnd"/>
      <w:r>
        <w:t xml:space="preserve"> 2019</w:t>
      </w:r>
    </w:p>
    <w:p w:rsidR="00A66734" w:rsidRDefault="00A66734" w:rsidP="00A66734">
      <w:pPr>
        <w:jc w:val="center"/>
      </w:pPr>
    </w:p>
    <w:p w:rsidR="00857289" w:rsidRDefault="00A66734" w:rsidP="00546273">
      <w:pPr>
        <w:jc w:val="center"/>
      </w:pPr>
      <w:r>
        <w:t>Ordination Methods</w:t>
      </w:r>
      <w:r w:rsidR="00857289">
        <w:t>, or</w:t>
      </w:r>
      <w:r w:rsidR="00546273">
        <w:t xml:space="preserve"> </w:t>
      </w:r>
      <w:r w:rsidR="00857289">
        <w:t>Analysis of species composition</w:t>
      </w:r>
      <w:r w:rsidR="00546273">
        <w:t xml:space="preserve"> data</w:t>
      </w:r>
      <w:r w:rsidR="00857289">
        <w:t xml:space="preserve">, </w:t>
      </w:r>
    </w:p>
    <w:p w:rsidR="00857289" w:rsidRDefault="00857289" w:rsidP="00857289">
      <w:pPr>
        <w:tabs>
          <w:tab w:val="left" w:pos="360"/>
        </w:tabs>
        <w:jc w:val="center"/>
      </w:pPr>
      <w:proofErr w:type="gramStart"/>
      <w:r>
        <w:t>focusing</w:t>
      </w:r>
      <w:proofErr w:type="gramEnd"/>
      <w:r>
        <w:t xml:space="preserve"> on</w:t>
      </w:r>
      <w:r w:rsidR="00546273">
        <w:t xml:space="preserve">: </w:t>
      </w:r>
      <w:r>
        <w:t>non-</w:t>
      </w:r>
      <w:r w:rsidR="00546273">
        <w:t>Metric Multidimensional Scaling and model-based analyses</w:t>
      </w:r>
    </w:p>
    <w:p w:rsidR="00A66734" w:rsidRDefault="00A66734" w:rsidP="00A66734"/>
    <w:p w:rsidR="0084196B" w:rsidRDefault="0084196B" w:rsidP="00A66734"/>
    <w:p w:rsidR="00A66734" w:rsidRDefault="00A66734" w:rsidP="00A66734">
      <w:r>
        <w:t>Instructor: Dr. Philip Dixon</w:t>
      </w:r>
    </w:p>
    <w:p w:rsidR="00BB7C5C" w:rsidRDefault="0084196B" w:rsidP="00A66734">
      <w:r>
        <w:t xml:space="preserve">Class: Weds, </w:t>
      </w:r>
      <w:r w:rsidR="00546273">
        <w:t>1:10 – 2:00</w:t>
      </w:r>
      <w:r w:rsidR="008643B4">
        <w:t xml:space="preserve"> (lecture)</w:t>
      </w:r>
      <w:r w:rsidR="00546273">
        <w:t>.</w:t>
      </w:r>
      <w:r w:rsidR="008643B4">
        <w:t xml:space="preserve">  Optional computer lab/help: 2:00 – 2:40</w:t>
      </w:r>
      <w:r w:rsidR="00BB7C5C">
        <w:t xml:space="preserve">.  </w:t>
      </w:r>
    </w:p>
    <w:p w:rsidR="0084196B" w:rsidRDefault="00BB7C5C" w:rsidP="00BB7C5C">
      <w:pPr>
        <w:tabs>
          <w:tab w:val="left" w:pos="360"/>
        </w:tabs>
      </w:pPr>
      <w:r>
        <w:tab/>
        <w:t xml:space="preserve">Both 3121 </w:t>
      </w:r>
      <w:proofErr w:type="spellStart"/>
      <w:r>
        <w:t>Snedecor</w:t>
      </w:r>
      <w:proofErr w:type="spellEnd"/>
      <w:r w:rsidR="00546273">
        <w:t xml:space="preserve"> </w:t>
      </w:r>
    </w:p>
    <w:p w:rsidR="00546273" w:rsidRDefault="00546273" w:rsidP="00A66734"/>
    <w:p w:rsidR="00A66734" w:rsidRDefault="00A66734" w:rsidP="00A66734">
      <w:pPr>
        <w:tabs>
          <w:tab w:val="left" w:pos="360"/>
        </w:tabs>
      </w:pPr>
      <w:r>
        <w:t xml:space="preserve">Reaching me: </w:t>
      </w:r>
    </w:p>
    <w:p w:rsidR="00A66734" w:rsidRDefault="00A66734" w:rsidP="00A66734">
      <w:pPr>
        <w:tabs>
          <w:tab w:val="left" w:pos="360"/>
        </w:tabs>
      </w:pPr>
      <w:r>
        <w:tab/>
      </w:r>
      <w:proofErr w:type="gramStart"/>
      <w:r>
        <w:t>office</w:t>
      </w:r>
      <w:proofErr w:type="gramEnd"/>
      <w:r>
        <w:t>:</w:t>
      </w:r>
      <w:r w:rsidR="008643B4">
        <w:t xml:space="preserve"> 2121 </w:t>
      </w:r>
      <w:proofErr w:type="spellStart"/>
      <w:r>
        <w:t>Snedecor</w:t>
      </w:r>
      <w:proofErr w:type="spellEnd"/>
      <w:r>
        <w:t xml:space="preserve">, </w:t>
      </w:r>
    </w:p>
    <w:p w:rsidR="00A66734" w:rsidRDefault="00A66734" w:rsidP="00A66734">
      <w:pPr>
        <w:tabs>
          <w:tab w:val="left" w:pos="360"/>
        </w:tabs>
      </w:pPr>
      <w:r>
        <w:tab/>
      </w:r>
      <w:proofErr w:type="gramStart"/>
      <w:r>
        <w:t>phone</w:t>
      </w:r>
      <w:proofErr w:type="gramEnd"/>
      <w:r>
        <w:t>: 4-2142</w:t>
      </w:r>
    </w:p>
    <w:p w:rsidR="00A66734" w:rsidRDefault="00A66734" w:rsidP="00A66734">
      <w:pPr>
        <w:tabs>
          <w:tab w:val="left" w:pos="360"/>
        </w:tabs>
      </w:pPr>
      <w:r>
        <w:tab/>
      </w:r>
      <w:proofErr w:type="gramStart"/>
      <w:r>
        <w:t>e-mail</w:t>
      </w:r>
      <w:proofErr w:type="gramEnd"/>
      <w:r>
        <w:t xml:space="preserve">: </w:t>
      </w:r>
      <w:hyperlink r:id="rId4" w:history="1">
        <w:r w:rsidRPr="00995851">
          <w:rPr>
            <w:rStyle w:val="Hyperlink"/>
          </w:rPr>
          <w:t>pdixon@iastate.edu</w:t>
        </w:r>
      </w:hyperlink>
    </w:p>
    <w:p w:rsidR="00A66734" w:rsidRDefault="00242DAC" w:rsidP="00A66734">
      <w:pPr>
        <w:tabs>
          <w:tab w:val="left" w:pos="360"/>
        </w:tabs>
      </w:pPr>
      <w:r>
        <w:tab/>
      </w:r>
      <w:proofErr w:type="gramStart"/>
      <w:r>
        <w:t>office</w:t>
      </w:r>
      <w:proofErr w:type="gramEnd"/>
      <w:r>
        <w:t xml:space="preserve"> hours (shared with Stat 534): </w:t>
      </w:r>
      <w:proofErr w:type="spellStart"/>
      <w:r>
        <w:t>Th</w:t>
      </w:r>
      <w:proofErr w:type="spellEnd"/>
      <w:r>
        <w:t xml:space="preserve"> 2-3pm, 2121 </w:t>
      </w:r>
      <w:proofErr w:type="spellStart"/>
      <w:r>
        <w:t>Snedecor</w:t>
      </w:r>
      <w:proofErr w:type="spellEnd"/>
    </w:p>
    <w:p w:rsidR="00242DAC" w:rsidRDefault="00242DAC" w:rsidP="00A66734">
      <w:pPr>
        <w:tabs>
          <w:tab w:val="left" w:pos="360"/>
        </w:tabs>
      </w:pPr>
    </w:p>
    <w:p w:rsidR="00857289" w:rsidRDefault="00857289" w:rsidP="00A66734">
      <w:pPr>
        <w:tabs>
          <w:tab w:val="left" w:pos="360"/>
        </w:tabs>
      </w:pPr>
      <w:r>
        <w:t xml:space="preserve">Class web site:  </w:t>
      </w:r>
      <w:hyperlink r:id="rId5" w:history="1">
        <w:r w:rsidR="00744A00">
          <w:rPr>
            <w:rStyle w:val="Hyperlink"/>
          </w:rPr>
          <w:t>https://pdixon.stat.iastate.edu/eeb698</w:t>
        </w:r>
      </w:hyperlink>
    </w:p>
    <w:p w:rsidR="00857289" w:rsidRDefault="00857289" w:rsidP="00A66734">
      <w:pPr>
        <w:tabs>
          <w:tab w:val="left" w:pos="360"/>
        </w:tabs>
      </w:pPr>
    </w:p>
    <w:p w:rsidR="00A66734" w:rsidRDefault="00A66734" w:rsidP="00A66734">
      <w:pPr>
        <w:tabs>
          <w:tab w:val="left" w:pos="360"/>
        </w:tabs>
      </w:pPr>
      <w:r>
        <w:t>Topics to be covered:</w:t>
      </w:r>
      <w:bookmarkStart w:id="0" w:name="_GoBack"/>
      <w:bookmarkEnd w:id="0"/>
    </w:p>
    <w:p w:rsidR="00857289" w:rsidRDefault="00857289" w:rsidP="00A66734">
      <w:pPr>
        <w:tabs>
          <w:tab w:val="left" w:pos="360"/>
        </w:tabs>
      </w:pPr>
      <w:r>
        <w:tab/>
        <w:t>Types and characteristics of species composition data</w:t>
      </w:r>
    </w:p>
    <w:p w:rsidR="008643B4" w:rsidRDefault="00A66734" w:rsidP="008643B4">
      <w:pPr>
        <w:tabs>
          <w:tab w:val="left" w:pos="360"/>
          <w:tab w:val="left" w:pos="540"/>
          <w:tab w:val="left" w:pos="720"/>
        </w:tabs>
      </w:pPr>
      <w:r>
        <w:tab/>
      </w:r>
      <w:r w:rsidR="008643B4">
        <w:t>Traditional ordination: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</w:r>
      <w:r w:rsidR="00A66734">
        <w:t xml:space="preserve">Measuring </w:t>
      </w:r>
      <w:r w:rsidR="00857289">
        <w:t>similarity</w:t>
      </w:r>
      <w:r>
        <w:t>/dissimilarity</w:t>
      </w:r>
      <w:r w:rsidR="00857289">
        <w:t xml:space="preserve"> in species composition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  <w:t>G</w:t>
      </w:r>
      <w:r w:rsidR="00857289">
        <w:t>raphical representation of similarity</w:t>
      </w:r>
      <w:r>
        <w:t>/dissimilarity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proofErr w:type="gramStart"/>
      <w:r w:rsidR="00857289">
        <w:t>how</w:t>
      </w:r>
      <w:proofErr w:type="gramEnd"/>
      <w:r w:rsidR="00857289">
        <w:t xml:space="preserve"> </w:t>
      </w:r>
      <w:proofErr w:type="spellStart"/>
      <w:r w:rsidR="00857289">
        <w:t>nMDS</w:t>
      </w:r>
      <w:proofErr w:type="spellEnd"/>
      <w:r w:rsidR="00857289">
        <w:t xml:space="preserve"> works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</w:r>
      <w:r w:rsidR="00857289">
        <w:t xml:space="preserve">Interpreting </w:t>
      </w:r>
      <w:proofErr w:type="spellStart"/>
      <w:r w:rsidR="00857289">
        <w:t>nMDS</w:t>
      </w:r>
      <w:proofErr w:type="spellEnd"/>
      <w:r w:rsidR="00857289">
        <w:t xml:space="preserve"> results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</w:r>
      <w:r w:rsidR="00857289">
        <w:t>Response of species composition to environment or treatment</w:t>
      </w:r>
      <w:r>
        <w:t xml:space="preserve"> (PERMANOVA)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  <w:t>Model-based analyses: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  <w:t>Response of species composition to environment or treatment (</w:t>
      </w:r>
      <w:proofErr w:type="spellStart"/>
      <w:r>
        <w:t>mvabund</w:t>
      </w:r>
      <w:proofErr w:type="spellEnd"/>
      <w:r>
        <w:t>)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  <w:t>Linking traditional and model-based approaches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 w:rsidR="00857289">
        <w:t>Clustering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  <w:t>Based on similarity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  <w:t>Based on a model</w:t>
      </w:r>
    </w:p>
    <w:p w:rsidR="008643B4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>
        <w:tab/>
        <w:t>C</w:t>
      </w:r>
      <w:r w:rsidR="00857289">
        <w:t xml:space="preserve">hoice of </w:t>
      </w:r>
      <w:r>
        <w:t>o</w:t>
      </w:r>
      <w:r w:rsidR="00857289">
        <w:t>rdination or clustering</w:t>
      </w:r>
    </w:p>
    <w:p w:rsidR="00857289" w:rsidRDefault="008643B4" w:rsidP="008643B4">
      <w:pPr>
        <w:tabs>
          <w:tab w:val="left" w:pos="360"/>
          <w:tab w:val="left" w:pos="540"/>
          <w:tab w:val="left" w:pos="720"/>
        </w:tabs>
      </w:pPr>
      <w:r>
        <w:tab/>
      </w:r>
      <w:r w:rsidR="00857289">
        <w:t>The</w:t>
      </w:r>
      <w:r>
        <w:t xml:space="preserve"> acronym stew: other approaches</w:t>
      </w:r>
    </w:p>
    <w:p w:rsidR="00857289" w:rsidRDefault="00857289" w:rsidP="00A66734">
      <w:pPr>
        <w:tabs>
          <w:tab w:val="left" w:pos="360"/>
        </w:tabs>
      </w:pPr>
    </w:p>
    <w:p w:rsidR="00857289" w:rsidRDefault="0084196B" w:rsidP="00A66734">
      <w:pPr>
        <w:tabs>
          <w:tab w:val="left" w:pos="360"/>
        </w:tabs>
      </w:pPr>
      <w:r>
        <w:t>Computing:</w:t>
      </w:r>
    </w:p>
    <w:p w:rsidR="008643B4" w:rsidRDefault="008643B4" w:rsidP="00A66734">
      <w:pPr>
        <w:tabs>
          <w:tab w:val="left" w:pos="360"/>
        </w:tabs>
      </w:pPr>
      <w:r>
        <w:tab/>
        <w:t xml:space="preserve">We will use R and R libraries, primarily vegan and </w:t>
      </w:r>
      <w:proofErr w:type="spellStart"/>
      <w:r>
        <w:t>mvabund</w:t>
      </w:r>
      <w:proofErr w:type="spellEnd"/>
    </w:p>
    <w:p w:rsidR="008643B4" w:rsidRDefault="0084196B" w:rsidP="008643B4">
      <w:pPr>
        <w:tabs>
          <w:tab w:val="left" w:pos="360"/>
          <w:tab w:val="left" w:pos="540"/>
        </w:tabs>
      </w:pPr>
      <w:r>
        <w:tab/>
      </w:r>
      <w:r w:rsidR="008643B4">
        <w:t>Code provided for all analyses</w:t>
      </w:r>
    </w:p>
    <w:p w:rsidR="0084196B" w:rsidRDefault="008643B4" w:rsidP="008643B4">
      <w:pPr>
        <w:tabs>
          <w:tab w:val="left" w:pos="360"/>
          <w:tab w:val="left" w:pos="540"/>
        </w:tabs>
      </w:pPr>
      <w:r>
        <w:tab/>
      </w:r>
      <w:r>
        <w:tab/>
        <w:t>Will be discussed in the optional computing period after lecture</w:t>
      </w:r>
    </w:p>
    <w:p w:rsidR="0084196B" w:rsidRDefault="008643B4" w:rsidP="0084196B">
      <w:pPr>
        <w:tabs>
          <w:tab w:val="left" w:pos="360"/>
        </w:tabs>
        <w:ind w:left="504" w:hanging="144"/>
      </w:pPr>
      <w:r>
        <w:t xml:space="preserve">Other programs, e.g., </w:t>
      </w:r>
      <w:r w:rsidR="0084196B">
        <w:t>PC-ORD, CANOCO, and PRIMER</w:t>
      </w:r>
      <w:r>
        <w:t>, do traditional ordination</w:t>
      </w:r>
      <w:r w:rsidR="0084196B">
        <w:t xml:space="preserve">. </w:t>
      </w:r>
      <w:r w:rsidR="00943E32">
        <w:t>U</w:t>
      </w:r>
      <w:r w:rsidR="0084196B">
        <w:t xml:space="preserve">se </w:t>
      </w:r>
      <w:r>
        <w:t xml:space="preserve">these if you prefer.  Model-based analyses </w:t>
      </w:r>
      <w:r w:rsidR="00943E32">
        <w:t xml:space="preserve">are available </w:t>
      </w:r>
      <w:r>
        <w:t>only in R</w:t>
      </w:r>
      <w:r w:rsidR="0084196B">
        <w:t>.</w:t>
      </w:r>
    </w:p>
    <w:p w:rsidR="00943E32" w:rsidRDefault="00943E32" w:rsidP="0084196B">
      <w:pPr>
        <w:tabs>
          <w:tab w:val="left" w:pos="360"/>
        </w:tabs>
        <w:ind w:left="504" w:hanging="144"/>
      </w:pPr>
    </w:p>
    <w:p w:rsidR="00943E32" w:rsidRDefault="00943E32" w:rsidP="00943E32">
      <w:pPr>
        <w:tabs>
          <w:tab w:val="left" w:pos="360"/>
        </w:tabs>
      </w:pPr>
      <w:r>
        <w:t>My expectations:</w:t>
      </w:r>
    </w:p>
    <w:p w:rsidR="00943E32" w:rsidRDefault="00943E32" w:rsidP="00943E32">
      <w:pPr>
        <w:tabs>
          <w:tab w:val="left" w:pos="360"/>
        </w:tabs>
      </w:pPr>
      <w:r>
        <w:tab/>
        <w:t xml:space="preserve">You will attend regularly, </w:t>
      </w:r>
    </w:p>
    <w:p w:rsidR="00943E32" w:rsidRDefault="00943E32" w:rsidP="00943E32">
      <w:pPr>
        <w:tabs>
          <w:tab w:val="left" w:pos="360"/>
        </w:tabs>
      </w:pPr>
      <w:r>
        <w:tab/>
      </w:r>
      <w:proofErr w:type="gramStart"/>
      <w:r>
        <w:t>do</w:t>
      </w:r>
      <w:proofErr w:type="gramEnd"/>
      <w:r>
        <w:t xml:space="preserve"> any assigned readings prior to seminar,</w:t>
      </w:r>
    </w:p>
    <w:p w:rsidR="00943E32" w:rsidRDefault="00943E32" w:rsidP="00943E32">
      <w:pPr>
        <w:tabs>
          <w:tab w:val="left" w:pos="360"/>
        </w:tabs>
      </w:pPr>
      <w:r>
        <w:tab/>
      </w:r>
      <w:proofErr w:type="gramStart"/>
      <w:r>
        <w:t>participate</w:t>
      </w:r>
      <w:proofErr w:type="gramEnd"/>
      <w:r>
        <w:t xml:space="preserve"> in the discussions, and </w:t>
      </w:r>
    </w:p>
    <w:p w:rsidR="00943E32" w:rsidRDefault="00943E32" w:rsidP="00943E32">
      <w:pPr>
        <w:tabs>
          <w:tab w:val="left" w:pos="360"/>
        </w:tabs>
      </w:pPr>
      <w:r>
        <w:lastRenderedPageBreak/>
        <w:tab/>
      </w:r>
      <w:proofErr w:type="gramStart"/>
      <w:r>
        <w:t>present</w:t>
      </w:r>
      <w:proofErr w:type="gramEnd"/>
      <w:r>
        <w:t xml:space="preserve"> a 15 min talk at the end of the semester.</w:t>
      </w:r>
    </w:p>
    <w:p w:rsidR="00943E32" w:rsidRDefault="00943E32" w:rsidP="00943E32">
      <w:pPr>
        <w:tabs>
          <w:tab w:val="left" w:pos="360"/>
        </w:tabs>
      </w:pPr>
      <w:r>
        <w:t>The 15 minute presentation will be:</w:t>
      </w:r>
    </w:p>
    <w:p w:rsidR="00943E32" w:rsidRDefault="00943E32" w:rsidP="00943E32">
      <w:pPr>
        <w:tabs>
          <w:tab w:val="left" w:pos="360"/>
        </w:tabs>
      </w:pPr>
      <w:r>
        <w:tab/>
        <w:t>An analysis of your data using class ideas</w:t>
      </w:r>
      <w:r w:rsidR="007E3E4E">
        <w:t>, or</w:t>
      </w:r>
    </w:p>
    <w:p w:rsidR="007E3E4E" w:rsidRDefault="007E3E4E" w:rsidP="00943E32">
      <w:pPr>
        <w:tabs>
          <w:tab w:val="left" w:pos="360"/>
        </w:tabs>
      </w:pPr>
      <w:r>
        <w:tab/>
        <w:t>A short lecture on a related topic we haven’t discussed.</w:t>
      </w:r>
    </w:p>
    <w:p w:rsidR="00943E32" w:rsidRDefault="00943E32" w:rsidP="00943E32">
      <w:pPr>
        <w:tabs>
          <w:tab w:val="left" w:pos="360"/>
        </w:tabs>
      </w:pPr>
      <w:r>
        <w:tab/>
      </w:r>
      <w:r>
        <w:tab/>
        <w:t xml:space="preserve"> </w:t>
      </w:r>
    </w:p>
    <w:p w:rsidR="00943E32" w:rsidRDefault="00943E32" w:rsidP="00943E32">
      <w:pPr>
        <w:tabs>
          <w:tab w:val="left" w:pos="360"/>
        </w:tabs>
        <w:ind w:left="144" w:hanging="144"/>
      </w:pPr>
      <w:r>
        <w:t xml:space="preserve">Syllabus statements: Syllabus statements on academic dishonesty, disability </w:t>
      </w:r>
      <w:proofErr w:type="spellStart"/>
      <w:r>
        <w:t>accomodation</w:t>
      </w:r>
      <w:proofErr w:type="spellEnd"/>
      <w:r>
        <w:t xml:space="preserve">, dead week, harassment and discrimination, religious </w:t>
      </w:r>
      <w:proofErr w:type="spellStart"/>
      <w:r>
        <w:t>accomodation</w:t>
      </w:r>
      <w:proofErr w:type="spellEnd"/>
      <w:r>
        <w:t xml:space="preserve">, and contact information for academic issues are in </w:t>
      </w:r>
      <w:hyperlink r:id="rId6" w:history="1">
        <w:r w:rsidRPr="00943E32">
          <w:rPr>
            <w:rStyle w:val="Hyperlink"/>
          </w:rPr>
          <w:t>Syllabus statements</w:t>
        </w:r>
      </w:hyperlink>
    </w:p>
    <w:p w:rsidR="00943E32" w:rsidRDefault="00943E32" w:rsidP="00943E32">
      <w:pPr>
        <w:tabs>
          <w:tab w:val="left" w:pos="360"/>
        </w:tabs>
        <w:ind w:left="144" w:hanging="144"/>
      </w:pPr>
    </w:p>
    <w:p w:rsidR="00943E32" w:rsidRDefault="00943E32" w:rsidP="00943E32">
      <w:pPr>
        <w:tabs>
          <w:tab w:val="left" w:pos="360"/>
        </w:tabs>
        <w:ind w:left="144" w:hanging="144"/>
      </w:pPr>
      <w:r>
        <w:t>Additional details for EEB 698:</w:t>
      </w:r>
    </w:p>
    <w:p w:rsidR="0084196B" w:rsidRDefault="00943E32" w:rsidP="00943E32">
      <w:pPr>
        <w:tabs>
          <w:tab w:val="left" w:pos="360"/>
        </w:tabs>
        <w:ind w:left="144" w:hanging="144"/>
      </w:pPr>
      <w:r>
        <w:t xml:space="preserve">Dead week: </w:t>
      </w:r>
      <w:r w:rsidR="007E3E4E">
        <w:t>Your p</w:t>
      </w:r>
      <w:r>
        <w:t>resentations will be scheduled during dead week and potentially during the regularly scheduled final exam period.</w:t>
      </w:r>
    </w:p>
    <w:sectPr w:rsidR="008419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5"/>
    <w:rsid w:val="00045B91"/>
    <w:rsid w:val="001B2CA5"/>
    <w:rsid w:val="00242DAC"/>
    <w:rsid w:val="00546273"/>
    <w:rsid w:val="00744A00"/>
    <w:rsid w:val="007E3E4E"/>
    <w:rsid w:val="0084196B"/>
    <w:rsid w:val="00857289"/>
    <w:rsid w:val="008643B4"/>
    <w:rsid w:val="00943E32"/>
    <w:rsid w:val="00A66734"/>
    <w:rsid w:val="00BB7C5C"/>
    <w:rsid w:val="00E82E17"/>
    <w:rsid w:val="00F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A2881-C3B6-4EA4-9B82-BAA4261B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6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ixon.stat.iastate.edu/Syllabus%20statements.docx" TargetMode="External"/><Relationship Id="rId5" Type="http://schemas.openxmlformats.org/officeDocument/2006/relationships/hyperlink" Target="https://pdixon.stat.iastate.edu/eeb698" TargetMode="External"/><Relationship Id="rId4" Type="http://schemas.openxmlformats.org/officeDocument/2006/relationships/hyperlink" Target="mailto:pdixon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285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EEB 698 -  Fall 2007</vt:lpstr>
    </vt:vector>
  </TitlesOfParts>
  <Company>Iowa State University</Company>
  <LinksUpToDate>false</LinksUpToDate>
  <CharactersWithSpaces>2304</CharactersWithSpaces>
  <SharedDoc>false</SharedDoc>
  <HLinks>
    <vt:vector size="12" baseType="variant">
      <vt:variant>
        <vt:i4>4718614</vt:i4>
      </vt:variant>
      <vt:variant>
        <vt:i4>3</vt:i4>
      </vt:variant>
      <vt:variant>
        <vt:i4>0</vt:i4>
      </vt:variant>
      <vt:variant>
        <vt:i4>5</vt:i4>
      </vt:variant>
      <vt:variant>
        <vt:lpwstr>http://www.public.iastate.edu/~pdixon/eeb698</vt:lpwstr>
      </vt:variant>
      <vt:variant>
        <vt:lpwstr/>
      </vt:variant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mailto:pdixon@iastate.edu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EEB 698 -  Fall 2007</dc:title>
  <dc:subject/>
  <dc:creator>pdixon</dc:creator>
  <cp:keywords/>
  <dc:description/>
  <cp:lastModifiedBy>Dixon, Philip M [STAT]</cp:lastModifiedBy>
  <cp:revision>6</cp:revision>
  <dcterms:created xsi:type="dcterms:W3CDTF">2019-07-05T14:14:00Z</dcterms:created>
  <dcterms:modified xsi:type="dcterms:W3CDTF">2019-08-28T16:37:00Z</dcterms:modified>
</cp:coreProperties>
</file>