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  <Override PartName="/word/media/rId24.png" ContentType="image/png"/>
  <Override PartName="/word/media/rId28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Asparagus</w:t>
      </w:r>
      <w:r>
        <w:t xml:space="preserve"> </w:t>
      </w:r>
      <w:r>
        <w:t xml:space="preserve">example</w:t>
      </w:r>
    </w:p>
    <w:p>
      <w:pPr>
        <w:pStyle w:val="Author"/>
      </w:pPr>
      <w:r>
        <w:t xml:space="preserve">Philip</w:t>
      </w:r>
      <w:r>
        <w:t xml:space="preserve"> </w:t>
      </w:r>
      <w:r>
        <w:t xml:space="preserve">Dixon</w:t>
      </w:r>
    </w:p>
    <w:p>
      <w:pPr>
        <w:pStyle w:val="Date"/>
      </w:pPr>
      <w:r>
        <w:t xml:space="preserve">2023-04-12</w:t>
      </w:r>
    </w:p>
    <w:bookmarkStart w:id="23" w:name="Xdfc07acc91d1c7f9a7fead0fe61785910aa0eee"/>
    <w:p>
      <w:pPr>
        <w:pStyle w:val="Heading2"/>
      </w:pPr>
      <w:r>
        <w:t xml:space="preserve">Means for each treatment and year, plotted over time</w:t>
      </w:r>
    </w:p>
    <w:p>
      <w:pPr>
        <w:pStyle w:val="FirstParagraph"/>
      </w:pPr>
      <w:r>
        <w:drawing>
          <wp:inline>
            <wp:extent cx="5334000" cy="31115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asparagus_files/figure-docx/split%20plo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bookmarkStart w:id="27" w:name="means-and-observations-for-treatment-4"/>
    <w:p>
      <w:pPr>
        <w:pStyle w:val="Heading2"/>
      </w:pPr>
      <w:r>
        <w:t xml:space="preserve">Means and observations for treatment 4</w:t>
      </w:r>
    </w:p>
    <w:p>
      <w:pPr>
        <w:pStyle w:val="FirstParagraph"/>
      </w:pPr>
      <w:r>
        <w:drawing>
          <wp:inline>
            <wp:extent cx="5334000" cy="31115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asparagus_files/figure-docx/plot-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1" w:name="residuals-for-treatment-4"/>
    <w:p>
      <w:pPr>
        <w:pStyle w:val="Heading2"/>
      </w:pPr>
      <w:r>
        <w:t xml:space="preserve">Residuals for treatment 4</w:t>
      </w:r>
    </w:p>
    <w:p>
      <w:pPr>
        <w:pStyle w:val="FirstParagraph"/>
      </w:pPr>
      <w:r>
        <w:drawing>
          <wp:inline>
            <wp:extent cx="5334000" cy="31115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asparagus_files/figure-docx/plot2-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5" w:name="X9f7951710a5f9932671a2886ec09ae0763cb78d"/>
    <w:p>
      <w:pPr>
        <w:pStyle w:val="Heading2"/>
      </w:pPr>
      <w:r>
        <w:t xml:space="preserve">Correlation of residuals in pairs of years, all 12 treatments</w:t>
      </w:r>
    </w:p>
    <w:p>
      <w:pPr>
        <w:pStyle w:val="FirstParagraph"/>
      </w:pPr>
      <w:r>
        <w:drawing>
          <wp:inline>
            <wp:extent cx="5334000" cy="200025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asparagus_files/figure-docx/corr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      year3 year4 year5</w:t>
      </w:r>
      <w:r>
        <w:br/>
      </w:r>
      <w:r>
        <w:rPr>
          <w:rStyle w:val="VerbatimChar"/>
        </w:rPr>
        <w:t xml:space="preserve">## year3  1.00  0.28  0.11</w:t>
      </w:r>
      <w:r>
        <w:br/>
      </w:r>
      <w:r>
        <w:rPr>
          <w:rStyle w:val="VerbatimChar"/>
        </w:rPr>
        <w:t xml:space="preserve">## year4  0.28  1.00  0.75</w:t>
      </w:r>
      <w:r>
        <w:br/>
      </w:r>
      <w:r>
        <w:rPr>
          <w:rStyle w:val="VerbatimChar"/>
        </w:rPr>
        <w:t xml:space="preserve">## year5  0.11  0.75  1.00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Asparagus example</dc:title>
  <dc:creator>Philip Dixon</dc:creator>
  <cp:keywords/>
  <dcterms:created xsi:type="dcterms:W3CDTF">2023-04-12T10:52:01Z</dcterms:created>
  <dcterms:modified xsi:type="dcterms:W3CDTF">2023-04-12T10:52:01Z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2023-04-12</vt:lpwstr>
  </property>
  <property fmtid="{D5CDD505-2E9C-101B-9397-08002B2CF9AE}" pid="3" name="output">
    <vt:lpwstr>word_document</vt:lpwstr>
  </property>
</Properties>
</file>