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FD" w:rsidRDefault="006C67FD" w:rsidP="006C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>Hamburger bacterial contamination study</w:t>
      </w:r>
    </w:p>
    <w:p w:rsidR="006C67FD" w:rsidRDefault="006C67FD" w:rsidP="006C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</w:p>
    <w:p w:rsidR="006C67FD" w:rsidRDefault="006C67FD" w:rsidP="006C67FD">
      <w:pPr>
        <w:shd w:val="clear" w:color="auto" w:fill="FFFFFF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>2 treatments, randomly assigned to hamburger patties</w:t>
      </w:r>
      <w:r w:rsidRPr="006C67FD"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6C67FD" w:rsidRDefault="006C67FD" w:rsidP="006C67FD">
      <w:pPr>
        <w:shd w:val="clear" w:color="auto" w:fill="FFFFFF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ab/>
        <w:t>active: proposed new treatment to reduce bacterial growth</w:t>
      </w:r>
    </w:p>
    <w:p w:rsidR="006C67FD" w:rsidRDefault="006C67FD" w:rsidP="006C67FD">
      <w:pPr>
        <w:shd w:val="clear" w:color="auto" w:fill="FFFFFF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="-45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ab/>
        <w:t>control: no antibacterial</w:t>
      </w:r>
    </w:p>
    <w:p w:rsidR="006C67FD" w:rsidRDefault="006C67FD" w:rsidP="006C67FD">
      <w:pPr>
        <w:shd w:val="clear" w:color="auto" w:fill="FFFFFF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="-45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</w:p>
    <w:p w:rsidR="006C67FD" w:rsidRDefault="006C67FD" w:rsidP="006C67FD">
      <w:pPr>
        <w:shd w:val="clear" w:color="auto" w:fill="FFFFFF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="-45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 xml:space="preserve">After </w:t>
      </w:r>
      <w:r w:rsidR="00355B8D"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>96 hours</w:t>
      </w: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 xml:space="preserve"> </w:t>
      </w:r>
      <w:r w:rsidR="00355B8D"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>at 4C,</w:t>
      </w: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 xml:space="preserve"> measure bacterial load</w:t>
      </w:r>
    </w:p>
    <w:p w:rsidR="006C67FD" w:rsidRDefault="006C67FD" w:rsidP="006C67FD">
      <w:pPr>
        <w:shd w:val="clear" w:color="auto" w:fill="FFFFFF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right="-45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ab/>
        <w:t>units are colony forming units (</w:t>
      </w:r>
      <w:proofErr w:type="spellStart"/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>cfu</w:t>
      </w:r>
      <w:proofErr w:type="spellEnd"/>
      <w:r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  <w:t>) per gram of meat</w:t>
      </w:r>
    </w:p>
    <w:p w:rsidR="006C67FD" w:rsidRDefault="006C67FD" w:rsidP="006C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eastAsia="Times New Roman" w:hAnsi="Lucida Console" w:cs="Courier New"/>
          <w:color w:val="000000"/>
          <w:sz w:val="28"/>
          <w:szCs w:val="28"/>
          <w:bdr w:val="none" w:sz="0" w:space="0" w:color="auto" w:frame="1"/>
        </w:rPr>
      </w:pPr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patty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treatment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proofErr w:type="spell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cfu</w:t>
      </w:r>
      <w:proofErr w:type="spellEnd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rank</w:t>
      </w:r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11    active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02  1.0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2    active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03  2.0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1    active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11  3.5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9    active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11  3.5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12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control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17  5.0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3    active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18  6.0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10    active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19  7.0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7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control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22  8.0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8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control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</w:t>
      </w:r>
      <w:proofErr w:type="gramStart"/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35  9.0</w:t>
      </w:r>
      <w:proofErr w:type="gramEnd"/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5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control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0.53 10.0</w:t>
      </w:r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6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control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0.57 11.0</w:t>
      </w:r>
    </w:p>
    <w:p w:rsidR="006C67FD" w:rsidRDefault="006C67FD" w:rsidP="006C67FD">
      <w:pPr>
        <w:pStyle w:val="HTMLPreformatted"/>
        <w:shd w:val="clear" w:color="auto" w:fill="FFFFFF"/>
        <w:wordWrap w:val="0"/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</w:pP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4  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 xml:space="preserve">control </w:t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gnvwddmdl3b"/>
          <w:rFonts w:ascii="Lucida Console" w:hAnsi="Lucida Console"/>
          <w:color w:val="000000"/>
          <w:sz w:val="28"/>
          <w:szCs w:val="28"/>
          <w:bdr w:val="none" w:sz="0" w:space="0" w:color="auto" w:frame="1"/>
        </w:rPr>
        <w:t>2.50 12.0</w:t>
      </w:r>
    </w:p>
    <w:p w:rsidR="006C67FD" w:rsidRDefault="006C67FD" w:rsidP="006C67F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sz w:val="28"/>
          <w:szCs w:val="28"/>
        </w:rPr>
      </w:pPr>
    </w:p>
    <w:p w:rsidR="006C67FD" w:rsidRDefault="00355B8D" w:rsidP="006C67F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sz w:val="28"/>
          <w:szCs w:val="28"/>
        </w:rPr>
      </w:pPr>
      <w:r>
        <w:rPr>
          <w:rFonts w:ascii="Lucida Console" w:hAnsi="Lucida Console"/>
          <w:color w:val="000000"/>
          <w:sz w:val="28"/>
          <w:szCs w:val="28"/>
        </w:rPr>
        <w:t>Rank sum (of controls): 55</w:t>
      </w:r>
    </w:p>
    <w:p w:rsidR="00355B8D" w:rsidRDefault="00355B8D" w:rsidP="006C67F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sz w:val="28"/>
          <w:szCs w:val="28"/>
        </w:rPr>
      </w:pPr>
    </w:p>
    <w:p w:rsidR="00355B8D" w:rsidRDefault="0055345C" w:rsidP="006C67F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sz w:val="28"/>
          <w:szCs w:val="28"/>
        </w:rPr>
      </w:pPr>
      <w:r w:rsidRPr="0055345C">
        <w:rPr>
          <w:rFonts w:ascii="Lucida Console" w:hAnsi="Lucida Console"/>
          <w:noProof/>
          <w:color w:val="000000"/>
          <w:sz w:val="28"/>
          <w:szCs w:val="28"/>
        </w:rPr>
        <w:drawing>
          <wp:inline distT="0" distB="0" distL="0" distR="0">
            <wp:extent cx="611505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5C" w:rsidRDefault="0055345C" w:rsidP="006C67F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sz w:val="28"/>
          <w:szCs w:val="28"/>
        </w:rPr>
      </w:pPr>
      <w:r>
        <w:rPr>
          <w:rFonts w:ascii="Lucida Console" w:hAnsi="Lucida Console"/>
          <w:color w:val="000000"/>
          <w:sz w:val="28"/>
          <w:szCs w:val="28"/>
        </w:rPr>
        <w:t>two-sided p-value = 0.0086 (exact = permutation test)</w:t>
      </w:r>
    </w:p>
    <w:p w:rsidR="0055345C" w:rsidRDefault="0055345C" w:rsidP="006C67FD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sz w:val="28"/>
          <w:szCs w:val="28"/>
        </w:rPr>
      </w:pPr>
      <w:r>
        <w:rPr>
          <w:rFonts w:ascii="Lucida Console" w:hAnsi="Lucida Console"/>
          <w:color w:val="000000"/>
          <w:sz w:val="28"/>
          <w:szCs w:val="28"/>
        </w:rPr>
        <w:t>Normal approximation = 0.010</w:t>
      </w:r>
      <w:bookmarkStart w:id="0" w:name="_GoBack"/>
      <w:bookmarkEnd w:id="0"/>
    </w:p>
    <w:p w:rsidR="0015388A" w:rsidRDefault="0015388A" w:rsidP="006C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</w:pPr>
    </w:p>
    <w:sectPr w:rsidR="0015388A" w:rsidSect="006C67FD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FD"/>
    <w:rsid w:val="0015388A"/>
    <w:rsid w:val="00355B8D"/>
    <w:rsid w:val="0055345C"/>
    <w:rsid w:val="006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9DF0"/>
  <w15:chartTrackingRefBased/>
  <w15:docId w15:val="{207E369B-1F0C-4031-9982-86CE4A1A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67FD"/>
    <w:rPr>
      <w:rFonts w:ascii="Courier New" w:eastAsia="Times New Roman" w:hAnsi="Courier New" w:cs="Courier New"/>
      <w:sz w:val="20"/>
      <w:szCs w:val="20"/>
    </w:rPr>
  </w:style>
  <w:style w:type="character" w:customStyle="1" w:styleId="gnvwddmdl3b">
    <w:name w:val="gnvwddmdl3b"/>
    <w:basedOn w:val="DefaultParagraphFont"/>
    <w:rsid w:val="006C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1</cp:revision>
  <dcterms:created xsi:type="dcterms:W3CDTF">2024-09-18T00:51:00Z</dcterms:created>
  <dcterms:modified xsi:type="dcterms:W3CDTF">2024-09-18T01:19:00Z</dcterms:modified>
</cp:coreProperties>
</file>